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55" w:rsidRPr="003620F6" w:rsidRDefault="00C33531" w:rsidP="003620F6">
      <w:pPr>
        <w:pStyle w:val="Style6"/>
        <w:widowControl/>
        <w:spacing w:line="360" w:lineRule="auto"/>
        <w:ind w:left="288"/>
        <w:rPr>
          <w:rStyle w:val="FontStyle23"/>
          <w:rFonts w:ascii="Times New Roman" w:hAnsi="Times New Roman" w:cs="Times New Roman"/>
          <w:b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>Czy imię i nazwisko, prywat</w:t>
      </w:r>
      <w:r w:rsidR="00D811BB"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>ny lub firmowy adres e-mail oraz</w:t>
      </w:r>
      <w:r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 xml:space="preserve"> nr PESEL same w sobie stanowi</w:t>
      </w:r>
      <w:r w:rsidR="00D811BB"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>ą dane osobowe, a jeżeli tak, t</w:t>
      </w:r>
      <w:r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>o czy ich uporządkowany zestaw jest zbiorem danych osobowych?</w:t>
      </w:r>
    </w:p>
    <w:p w:rsidR="00DA5455" w:rsidRPr="003620F6" w:rsidRDefault="00D811BB" w:rsidP="003620F6">
      <w:pPr>
        <w:pStyle w:val="Style7"/>
        <w:widowControl/>
        <w:spacing w:line="36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Definicja danych osobowych zawarta została w art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. 6 </w:t>
      </w:r>
      <w:r w:rsidR="00C33531"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Ustawy z dnia 29 sierpnia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199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7r. </w:t>
      </w:r>
      <w:r w:rsidR="008F43C1">
        <w:rPr>
          <w:rStyle w:val="FontStyle20"/>
          <w:rFonts w:ascii="Times New Roman" w:hAnsi="Times New Roman" w:cs="Times New Roman"/>
          <w:sz w:val="24"/>
          <w:szCs w:val="24"/>
        </w:rPr>
        <w:t>o </w:t>
      </w:r>
      <w:r w:rsidR="00C33531" w:rsidRPr="003620F6">
        <w:rPr>
          <w:rStyle w:val="FontStyle20"/>
          <w:rFonts w:ascii="Times New Roman" w:hAnsi="Times New Roman" w:cs="Times New Roman"/>
          <w:sz w:val="24"/>
          <w:szCs w:val="24"/>
        </w:rPr>
        <w:t>ochronie danych osobo</w:t>
      </w:r>
      <w:r w:rsidR="00C33531" w:rsidRPr="003620F6">
        <w:rPr>
          <w:rStyle w:val="FontStyle20"/>
          <w:rFonts w:ascii="Times New Roman" w:hAnsi="Times New Roman" w:cs="Times New Roman"/>
          <w:sz w:val="24"/>
          <w:szCs w:val="24"/>
        </w:rPr>
        <w:softHyphen/>
        <w:t xml:space="preserve">wych. 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Zgodnie z nią za dane osobowe uważa sic wszelkie informacje dotyczące zidentyfikowanej lub możliwej do zidentyfikowania osoby fizycznej (ust</w:t>
      </w:r>
      <w:proofErr w:type="gramStart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. 1). Osobą</w:t>
      </w:r>
      <w:proofErr w:type="gramEnd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możliwą do zidentyfikowania jest osoba, której tożsamość moż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na </w:t>
      </w:r>
      <w:proofErr w:type="spellStart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określk</w:t>
      </w:r>
      <w:proofErr w:type="spellEnd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' bezpośrednio lub pośrednio, w szczególności przez powołanie się na numer identyfikacyjny albo jeden lub kilka specyficznych czynników określających jej ce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chy fizyczne, fizjologiczne, umysłowe, ekonomiczne, kul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turowe lub społeczne (ust</w:t>
      </w:r>
      <w:proofErr w:type="gramStart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. 2). Informacji</w:t>
      </w:r>
      <w:proofErr w:type="gramEnd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nie uważa się za umożliwiającą określenie tożsamości, jeżeli wymagałoby to nadmiernych kosztów, czasu lub działań (ust. 3). Usta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wodawca, formułując w </w:t>
      </w:r>
      <w:proofErr w:type="spellStart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w</w:t>
      </w:r>
      <w:proofErr w:type="spellEnd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definicje</w:t>
      </w:r>
      <w:proofErr w:type="gramEnd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, nie określił zamknię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tego, wyczerpującego katalogu informacji stanowiących dane osobowe. 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>Ze</w:t>
      </w:r>
      <w:r w:rsidR="00C33531"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wskazanych powyżej przepisów wyni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ka, że informacja może zostać uznana za dane osob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owe, o il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e na jej podstawie jest możliwa identyfikacja okre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ślonej osoby bez konieczności ponoszenia nadmiernych kosztów, czasu lub działań. Oznacza to. </w:t>
      </w:r>
      <w:proofErr w:type="spellStart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żc</w:t>
      </w:r>
      <w:proofErr w:type="spellEnd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w pewny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ch sytuacjach nawet samo imię i 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nazwisko mogą stanowić dane osobowe, </w:t>
      </w:r>
      <w:proofErr w:type="gramStart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zwłaszcza gdy</w:t>
      </w:r>
      <w:proofErr w:type="gramEnd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dotyczą one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osób znanych z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 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pierwszych stron gazet czy posiadających rzadkie imiona i nazwiska. Ważne jes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t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jednak, aby kontekst użycia ta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kich personaliów nie pozostawiał wątpliwości, że chodzi o tę, a nie inną osobę.</w:t>
      </w:r>
    </w:p>
    <w:p w:rsidR="00DA5455" w:rsidRPr="003620F6" w:rsidRDefault="00C33531" w:rsidP="003620F6">
      <w:pPr>
        <w:pStyle w:val="Style7"/>
        <w:widowControl/>
        <w:spacing w:line="36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Podobnie rzecz się ma z adresami e-mail zawierającymi imię i nazwisko. Skoro już 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wspomnieliśmy o adresie poczty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elektronicznej, 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>należy tu „wywołać do tablicy" t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akże e-mail służbowy, który często zawiera nie tylko imię i nazwisko, ale również informację dotyczącą miejsca pracy, „zaszytą" w domenowym członie adresu. W takim przypadku z całą pewnością mamy do czynienia z danymi osobowymi.</w:t>
      </w:r>
    </w:p>
    <w:p w:rsidR="00DA5455" w:rsidRPr="003620F6" w:rsidRDefault="00C33531" w:rsidP="003620F6">
      <w:pPr>
        <w:pStyle w:val="Style7"/>
        <w:widowControl/>
        <w:spacing w:line="36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Zdecydowanie trudniej jest natomiast ustalić tożsa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mość konkret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>nej osoby na podstawie nr PESEL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. zwykły obywatel nie </w:t>
      </w:r>
      <w:proofErr w:type="gramStart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dyspo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>nuje bowiem</w:t>
      </w:r>
      <w:proofErr w:type="gramEnd"/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żadnymi narzędziami,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które pozwoliłyby mu na ide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>ntyfikację osoby na podsta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wie t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ego numeru. Inaczej pr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zedstawia się jednak sytuacja w 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przypadku instytucji, które mają dostęp do takich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na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rzędzi. Przy wykorzystaniu n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p. systemu informatyczneg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>o posługującego się bazą PESEL możliwe jest zidentyfiko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wanie konkretnej osoby na podstawie tego - wydawałoby się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>, nie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wiele mówiącego - ciągu cyfr. W 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>tym przypadku sam nr PESEL</w:t>
      </w:r>
      <w:r w:rsidRPr="003620F6">
        <w:rPr>
          <w:rStyle w:val="FontStyle19"/>
          <w:rFonts w:ascii="Times New Roman" w:hAnsi="Times New Roman" w:cs="Times New Roman"/>
        </w:rPr>
        <w:t xml:space="preserve">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powinien </w:t>
      </w:r>
      <w:proofErr w:type="gramStart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być zatem</w:t>
      </w:r>
      <w:proofErr w:type="gramEnd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traktowany jak dane osobowe.</w:t>
      </w:r>
    </w:p>
    <w:p w:rsidR="00DA5455" w:rsidRPr="003620F6" w:rsidRDefault="00C33531" w:rsidP="003620F6">
      <w:pPr>
        <w:pStyle w:val="Style7"/>
        <w:widowControl/>
        <w:spacing w:line="360" w:lineRule="auto"/>
        <w:ind w:firstLine="302"/>
        <w:rPr>
          <w:rStyle w:val="FontStyle23"/>
          <w:rFonts w:ascii="Times New Roman" w:hAnsi="Times New Roman" w:cs="Times New Roman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Uznanie, że takie informacje jak imię i na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>zwisko, adres email oraz nr PESE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L mogą stanowić w określo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nych sytuacjach dane osobowe, oznacza w konsekwencji konieczność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przyjęcia, że każdy uporządkowany zestaw tych danych, dostępnych według określonych kryteriów, stanowi zbiór danych osobowych.</w:t>
      </w:r>
    </w:p>
    <w:p w:rsidR="00DA5455" w:rsidRPr="003620F6" w:rsidRDefault="00C33531" w:rsidP="003620F6">
      <w:pPr>
        <w:pStyle w:val="Style5"/>
        <w:widowControl/>
        <w:spacing w:line="360" w:lineRule="auto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3620F6">
        <w:rPr>
          <w:rStyle w:val="FontStyle18"/>
          <w:rFonts w:ascii="Times New Roman" w:hAnsi="Times New Roman" w:cs="Times New Roman"/>
          <w:b/>
          <w:sz w:val="24"/>
          <w:szCs w:val="24"/>
        </w:rPr>
        <w:t xml:space="preserve">Decyzja, czy powinno się sprawdzać klasówki </w:t>
      </w:r>
      <w:r w:rsidR="00D811BB" w:rsidRPr="003620F6">
        <w:rPr>
          <w:rStyle w:val="FontStyle18"/>
          <w:rFonts w:ascii="Times New Roman" w:hAnsi="Times New Roman" w:cs="Times New Roman"/>
          <w:b/>
          <w:sz w:val="24"/>
          <w:szCs w:val="24"/>
        </w:rPr>
        <w:t>poza</w:t>
      </w:r>
      <w:r w:rsidRPr="003620F6">
        <w:rPr>
          <w:rStyle w:val="FontStyle18"/>
          <w:rFonts w:ascii="Times New Roman" w:hAnsi="Times New Roman" w:cs="Times New Roman"/>
          <w:b/>
          <w:sz w:val="24"/>
          <w:szCs w:val="24"/>
        </w:rPr>
        <w:t xml:space="preserve"> szkołą czy też absolutnie nie powinno się tego robić, leży w gestii dyrektora.</w:t>
      </w:r>
    </w:p>
    <w:p w:rsidR="00DA5455" w:rsidRPr="003620F6" w:rsidRDefault="00C33531" w:rsidP="003620F6">
      <w:pPr>
        <w:pStyle w:val="Style7"/>
        <w:widowControl/>
        <w:spacing w:line="36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Odnosząc się jednak do przetwarzania tego typu informacji przez szkoły, należy wskazać, że w każdym przypadku imię </w:t>
      </w:r>
      <w:r w:rsidRPr="003620F6">
        <w:rPr>
          <w:rStyle w:val="FontStyle19"/>
          <w:rFonts w:ascii="Times New Roman" w:hAnsi="Times New Roman" w:cs="Times New Roman"/>
        </w:rPr>
        <w:t xml:space="preserve">i 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>nazwisko, adres e-mail oraz nr PESEL</w:t>
      </w:r>
      <w:r w:rsidR="00D811BB" w:rsidRPr="003620F6">
        <w:rPr>
          <w:rStyle w:val="FontStyle19"/>
          <w:rFonts w:ascii="Times New Roman" w:hAnsi="Times New Roman" w:cs="Times New Roman"/>
        </w:rPr>
        <w:t xml:space="preserve">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będą stanowić dane osobowe. Szkoły </w:t>
      </w:r>
      <w:proofErr w:type="gramStart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dysponują bowiem</w:t>
      </w:r>
      <w:proofErr w:type="gramEnd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pełnymi informacjami o uczniach i ich rodzicach (opie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kunach 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>prawnych), obejmującymi także w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w. dane. Doty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czą one określonych osób fizycznych i szkoła przy użyciu dostępnych dla niej środków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-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jest w sianie przypisać te dane do konkretnej osoby i ustalić w ten sposób jej toż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samość.</w:t>
      </w:r>
    </w:p>
    <w:p w:rsidR="00DA5455" w:rsidRPr="003620F6" w:rsidRDefault="00D811BB" w:rsidP="003620F6">
      <w:pPr>
        <w:pStyle w:val="Style7"/>
        <w:widowControl/>
        <w:spacing w:line="360" w:lineRule="auto"/>
        <w:ind w:firstLine="302"/>
        <w:rPr>
          <w:rStyle w:val="FontStyle23"/>
          <w:rFonts w:ascii="Times New Roman" w:hAnsi="Times New Roman" w:cs="Times New Roman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J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ak widać, konstrukcja definicji sprawia, że stwierdze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nie, czy mamy do czy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nienia z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 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danymi osobowymi, czy t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eż posiadana przez nas informacja nie sianowi danych osobowych, wymaga niejednokrotnie starannej analizy, uwzględniającej wszystkie wskazane powyżej </w:t>
      </w:r>
      <w:proofErr w:type="gramStart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kryteria. </w:t>
      </w:r>
      <w:proofErr w:type="gramEnd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Niezbędne jest również wzięcie pod uwagę konkretnych okoliczności rozważanego przypadku.</w:t>
      </w:r>
    </w:p>
    <w:p w:rsidR="00DA5455" w:rsidRPr="003620F6" w:rsidRDefault="00D811BB" w:rsidP="003620F6">
      <w:pPr>
        <w:pStyle w:val="Style6"/>
        <w:widowControl/>
        <w:spacing w:line="360" w:lineRule="auto"/>
        <w:ind w:firstLine="274"/>
        <w:rPr>
          <w:rStyle w:val="FontStyle23"/>
          <w:rFonts w:ascii="Times New Roman" w:hAnsi="Times New Roman" w:cs="Times New Roman"/>
          <w:b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>Cz</w:t>
      </w:r>
      <w:r w:rsidR="00C33531"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>y klasówka z imieniem i nazwiskiem uczni</w:t>
      </w:r>
      <w:r w:rsidR="005141FD">
        <w:rPr>
          <w:rStyle w:val="FontStyle23"/>
          <w:rFonts w:ascii="Times New Roman" w:hAnsi="Times New Roman" w:cs="Times New Roman"/>
          <w:b/>
          <w:sz w:val="24"/>
          <w:szCs w:val="24"/>
        </w:rPr>
        <w:t>a oraz numerem klasy (np. 4b) stanowi dane osobowe? Jeśli t</w:t>
      </w:r>
      <w:r w:rsidR="00C33531"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>ak, to czy nauczyciel może sprawdzać klasówki w domu?</w:t>
      </w:r>
    </w:p>
    <w:p w:rsidR="00DA5455" w:rsidRPr="003620F6" w:rsidRDefault="00C33531" w:rsidP="003620F6">
      <w:pPr>
        <w:pStyle w:val="Style7"/>
        <w:widowControl/>
        <w:spacing w:line="36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Odpowiedź na to pytanie jest analogiczna do po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przedniej. Różnica sprowadza się do tego, że w tym przypadku przy imieniu i nazwisku ucznia pojawia się dodatkowa informacja identyfikująca określoną osobę w postaci numeru klasy. Pozwala ona na szybsze usta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lenie tożsamości konkretnej osoby, często bez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koniecz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ności odwoływania si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>ę do prowadzonych przez szkołę e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widencji czy też wykorzystania systemów informa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tycznych.</w:t>
      </w:r>
    </w:p>
    <w:p w:rsidR="00DA5455" w:rsidRPr="003620F6" w:rsidRDefault="00C33531" w:rsidP="003620F6">
      <w:pPr>
        <w:pStyle w:val="Style7"/>
        <w:widowControl/>
        <w:spacing w:line="36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Uznanie takich informacji za dane osobowe pociąga za sobą konieczność ich odpowiedniego zabezpieczenia przed udostępnieniem osobom nieupo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>ważnionym, za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braniem przez osobę nieuprawnioną, zmianą, utratą, uszkodze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niem lub zniszczeniem. Jednym z 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istotnych elementów, które wpływają na bezpieczeństwo danych, jest zagwarantowanie, by dane te nie były wynoszone przez nauczycieli poza obszar przetwarzania danych osobowych (rozumiany tu przede </w:t>
      </w:r>
      <w:proofErr w:type="gramStart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wszystkim jako</w:t>
      </w:r>
      <w:proofErr w:type="gramEnd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bu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dynek szkoły). Wyniesienie przez nauczyciela klasó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wek poza budynek szkoły z zamiarem sprawdzenia ich w domu skutkuje znacznym poszerzeniem kręgu osób, które potencjalnie mogą uzyskać nieuprawniony dostęp do znajdujących się na nich danych osobowych. Rodzi to również -</w:t>
      </w:r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>bądź co</w:t>
      </w:r>
      <w:proofErr w:type="gramEnd"/>
      <w:r w:rsidR="00D811BB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b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ądź uzasadnione - zagrożenie dla bezpieczeństwa tych danych w czasie ich przenoszenia ze szkoły do domu nauczyciela i z powrotem.</w:t>
      </w:r>
    </w:p>
    <w:p w:rsidR="00DA5455" w:rsidRPr="003620F6" w:rsidRDefault="00D811BB" w:rsidP="003620F6">
      <w:pPr>
        <w:pStyle w:val="Style7"/>
        <w:widowControl/>
        <w:spacing w:line="360" w:lineRule="auto"/>
        <w:ind w:firstLine="288"/>
        <w:rPr>
          <w:rStyle w:val="FontStyle23"/>
          <w:rFonts w:ascii="Times New Roman" w:hAnsi="Times New Roman" w:cs="Times New Roman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Decyzja,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czy powinno się sprawdzać klasówki poza szkołą czy też absolutnie nie powinno się tego robić, leży oczywiście w gestii dyrektora. N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iemniej jednak warto pamiętać o 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odpowiedzialności - w tym także karnej - (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j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aką ponosi administrator danych w przypadku niedo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pełnienia obowiązków wynikających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z</w:t>
      </w:r>
      <w:r w:rsidR="00C33531" w:rsidRPr="003620F6"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="00C33531" w:rsidRPr="003620F6">
        <w:rPr>
          <w:rStyle w:val="FontStyle20"/>
          <w:rFonts w:ascii="Times New Roman" w:hAnsi="Times New Roman" w:cs="Times New Roman"/>
          <w:sz w:val="24"/>
          <w:szCs w:val="24"/>
        </w:rPr>
        <w:t>Ust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>awy o ochronie danych osobowych.</w:t>
      </w:r>
    </w:p>
    <w:p w:rsidR="00DA5455" w:rsidRPr="003620F6" w:rsidRDefault="005141FD" w:rsidP="008F43C1">
      <w:pPr>
        <w:pStyle w:val="Style6"/>
        <w:widowControl/>
        <w:spacing w:line="360" w:lineRule="auto"/>
        <w:ind w:left="288"/>
        <w:jc w:val="both"/>
        <w:rPr>
          <w:rStyle w:val="FontStyle23"/>
          <w:rFonts w:ascii="Times New Roman" w:hAnsi="Times New Roman" w:cs="Times New Roman"/>
          <w:b/>
          <w:sz w:val="24"/>
          <w:szCs w:val="24"/>
        </w:rPr>
      </w:pPr>
      <w:r>
        <w:rPr>
          <w:rStyle w:val="FontStyle23"/>
          <w:rFonts w:ascii="Times New Roman" w:hAnsi="Times New Roman" w:cs="Times New Roman"/>
          <w:b/>
          <w:sz w:val="24"/>
          <w:szCs w:val="24"/>
        </w:rPr>
        <w:t>Czy wolno publikować, np.</w:t>
      </w:r>
      <w:r w:rsidR="00C33531"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 xml:space="preserve"> na stronie internetowej albo w gazetce szkolnej, noty pochwalne zawierające imię i nazwisko ucznia i jego</w:t>
      </w:r>
      <w:r w:rsidR="008F43C1">
        <w:rPr>
          <w:rStyle w:val="FontStyle23"/>
          <w:rFonts w:ascii="Times New Roman" w:hAnsi="Times New Roman" w:cs="Times New Roman"/>
          <w:b/>
          <w:sz w:val="24"/>
          <w:szCs w:val="24"/>
        </w:rPr>
        <w:t xml:space="preserve"> klasę (np. Ib) w związku np. z </w:t>
      </w:r>
      <w:r w:rsidR="00C33531"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 xml:space="preserve">osiągnięciami naukowymi lub sportowymi? Czy wolno </w:t>
      </w:r>
      <w:r>
        <w:rPr>
          <w:rStyle w:val="FontStyle23"/>
          <w:rFonts w:ascii="Times New Roman" w:hAnsi="Times New Roman" w:cs="Times New Roman"/>
          <w:b/>
          <w:sz w:val="24"/>
          <w:szCs w:val="24"/>
        </w:rPr>
        <w:t>publikować wyniki egzaminów końc</w:t>
      </w:r>
      <w:r w:rsidR="00C33531"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>owych na tablicy ogłosze</w:t>
      </w:r>
      <w:r>
        <w:rPr>
          <w:rStyle w:val="FontStyle23"/>
          <w:rFonts w:ascii="Times New Roman" w:hAnsi="Times New Roman" w:cs="Times New Roman"/>
          <w:b/>
          <w:sz w:val="24"/>
          <w:szCs w:val="24"/>
        </w:rPr>
        <w:t>ń lub na stronie</w:t>
      </w:r>
      <w:r w:rsidR="00D811BB"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 xml:space="preserve"> internetowej sz</w:t>
      </w:r>
      <w:r w:rsidR="00C33531"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>koły?</w:t>
      </w:r>
    </w:p>
    <w:p w:rsidR="00DA5455" w:rsidRPr="003620F6" w:rsidRDefault="00C33531" w:rsidP="003620F6">
      <w:pPr>
        <w:pStyle w:val="Style7"/>
        <w:widowControl/>
        <w:spacing w:line="360" w:lineRule="auto"/>
        <w:ind w:right="14"/>
        <w:rPr>
          <w:rStyle w:val="FontStyle23"/>
          <w:rFonts w:ascii="Times New Roman" w:hAnsi="Times New Roman" w:cs="Times New Roman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Tego typu publikacje są dopuszczalne wyłącznie za zgodą rodziców (opiekunów prawnych) dziecka, które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go dane mają zostać opublikow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t>ane na stronie interne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softHyphen/>
        <w:t>towej alb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o w 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gazetce szkolnej. Taka zgoda może zostać uzyskana np.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 xml:space="preserve"> na początku roku szkolnego i 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t>ob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ejmować wszystkie sytuacje, które mogą uzasadniać konieczność publikacji danych dziecka. Może być ona również po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zyskana od rodziców (opiekunów prawnych) dopiero wó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t>wczas, gdy zaistnieje potrzeba t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akiej publikacji, np. w związku ze wskazanymi tu osiągnięciami naukowymi lub sportowymi.</w:t>
      </w:r>
    </w:p>
    <w:p w:rsidR="00DA5455" w:rsidRPr="005141FD" w:rsidRDefault="00C33531" w:rsidP="003620F6">
      <w:pPr>
        <w:pStyle w:val="Style8"/>
        <w:widowControl/>
        <w:spacing w:line="360" w:lineRule="auto"/>
        <w:ind w:left="317"/>
        <w:rPr>
          <w:rStyle w:val="FontStyle23"/>
          <w:rFonts w:ascii="Times New Roman" w:hAnsi="Times New Roman" w:cs="Times New Roman"/>
          <w:b/>
          <w:sz w:val="24"/>
          <w:szCs w:val="24"/>
        </w:rPr>
      </w:pPr>
      <w:r w:rsidRPr="005141FD">
        <w:rPr>
          <w:rStyle w:val="FontStyle23"/>
          <w:rFonts w:ascii="Times New Roman" w:hAnsi="Times New Roman" w:cs="Times New Roman"/>
          <w:b/>
          <w:sz w:val="24"/>
          <w:szCs w:val="24"/>
        </w:rPr>
        <w:t>Czy nauczyciel może wyczytywać oceny na (</w:t>
      </w:r>
      <w:r w:rsidR="005141FD">
        <w:rPr>
          <w:rStyle w:val="FontStyle23"/>
          <w:rFonts w:ascii="Times New Roman" w:hAnsi="Times New Roman" w:cs="Times New Roman"/>
          <w:b/>
          <w:sz w:val="24"/>
          <w:szCs w:val="24"/>
        </w:rPr>
        <w:t>forum klasy albo na zebraniac</w:t>
      </w:r>
      <w:r w:rsidRPr="005141FD">
        <w:rPr>
          <w:rStyle w:val="FontStyle23"/>
          <w:rFonts w:ascii="Times New Roman" w:hAnsi="Times New Roman" w:cs="Times New Roman"/>
          <w:b/>
          <w:sz w:val="24"/>
          <w:szCs w:val="24"/>
        </w:rPr>
        <w:t>h klasowych?</w:t>
      </w:r>
    </w:p>
    <w:p w:rsidR="00DA5455" w:rsidRPr="003620F6" w:rsidRDefault="00C33531" w:rsidP="003620F6">
      <w:pPr>
        <w:pStyle w:val="Style7"/>
        <w:widowControl/>
        <w:spacing w:line="360" w:lineRule="auto"/>
        <w:ind w:firstLine="288"/>
        <w:rPr>
          <w:rStyle w:val="FontStyle23"/>
          <w:rFonts w:ascii="Times New Roman" w:hAnsi="Times New Roman" w:cs="Times New Roman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Wyczytywanie ocen na forum klasy albo na zebra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niach klasowych jest niedopuszczalne. Oceny odzwier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ciedlają bowiem postępy ucznia w zakresie konkretne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go 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t>przedmiotu i jako takie mogą być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wyznacznikami jego indywidualnych predyspozycji umysłowych i fi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zycznych, dlatego st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t xml:space="preserve">anowią czynnik, który w </w:t>
      </w:r>
      <w:proofErr w:type="gramStart"/>
      <w:r w:rsidR="005141FD">
        <w:rPr>
          <w:rStyle w:val="FontStyle23"/>
          <w:rFonts w:ascii="Times New Roman" w:hAnsi="Times New Roman" w:cs="Times New Roman"/>
          <w:sz w:val="24"/>
          <w:szCs w:val="24"/>
        </w:rPr>
        <w:t>połącze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niu 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z</w:t>
      </w:r>
      <w:proofErr w:type="gramEnd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imieniem i nazwiskiem pozwala na określenie ce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t>ch fizycznych i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umysłowych konkretnego człowieka. W konsekwencji wyczytywanie ocen na forum klasy albo na zebraniach klasowych może skutkować ujaw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nieniem tych cech, a to wykracza poza działanie mające czysto informacyjny charakter. Nie bez znaczenia jest również fakt, że w wi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t>elu przypadkach nauczyciele, wy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czytując oceny, opatrują je własnymi komentarzami, co może ułatwić interp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t>retację wyników osiąg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anych w 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t>na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uce przez konkretnego ucznia, a tym samym ok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reślenie jego cech fizycznych i 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umysłowych.</w:t>
      </w:r>
    </w:p>
    <w:p w:rsidR="0079044C" w:rsidRPr="0079044C" w:rsidRDefault="0079044C" w:rsidP="008F43C1">
      <w:pPr>
        <w:pStyle w:val="Style5"/>
        <w:widowControl/>
        <w:spacing w:line="360" w:lineRule="auto"/>
        <w:jc w:val="both"/>
        <w:rPr>
          <w:rStyle w:val="FontStyle18"/>
          <w:rFonts w:ascii="Times New Roman" w:hAnsi="Times New Roman" w:cs="Times New Roman"/>
          <w:b/>
          <w:i/>
          <w:sz w:val="24"/>
          <w:szCs w:val="24"/>
        </w:rPr>
      </w:pPr>
      <w:r w:rsidRPr="0079044C">
        <w:rPr>
          <w:rStyle w:val="FontStyle18"/>
          <w:rFonts w:ascii="Times New Roman" w:hAnsi="Times New Roman" w:cs="Times New Roman"/>
          <w:b/>
          <w:i/>
          <w:sz w:val="24"/>
          <w:szCs w:val="24"/>
        </w:rPr>
        <w:t>Wyczytywanie ocen na forum klasy albo na zebraniach klasowych jest niedopuszczalne.</w:t>
      </w:r>
    </w:p>
    <w:p w:rsidR="00DA5455" w:rsidRPr="003620F6" w:rsidRDefault="00DA5455" w:rsidP="003620F6">
      <w:pPr>
        <w:pStyle w:val="Style5"/>
        <w:widowControl/>
        <w:spacing w:line="360" w:lineRule="auto"/>
        <w:rPr>
          <w:rFonts w:ascii="Times New Roman" w:hAnsi="Times New Roman"/>
        </w:rPr>
      </w:pPr>
    </w:p>
    <w:p w:rsidR="00DA5455" w:rsidRDefault="00C33531" w:rsidP="008F43C1">
      <w:pPr>
        <w:pStyle w:val="Style5"/>
        <w:widowControl/>
        <w:spacing w:line="360" w:lineRule="auto"/>
        <w:jc w:val="both"/>
        <w:rPr>
          <w:rStyle w:val="FontStyle18"/>
          <w:rFonts w:ascii="Times New Roman" w:hAnsi="Times New Roman" w:cs="Times New Roman"/>
          <w:b/>
          <w:i/>
          <w:sz w:val="24"/>
          <w:szCs w:val="24"/>
        </w:rPr>
      </w:pPr>
      <w:r w:rsidRPr="005141FD">
        <w:rPr>
          <w:rStyle w:val="FontStyle18"/>
          <w:rFonts w:ascii="Times New Roman" w:hAnsi="Times New Roman" w:cs="Times New Roman"/>
          <w:b/>
          <w:i/>
          <w:sz w:val="24"/>
          <w:szCs w:val="24"/>
        </w:rPr>
        <w:t>Imię, nazwisko ucznia, jego klasę i np. wyniki egzaminów mogą zostać opublikowane na stronie internetowej, tablicy ogłoszeń albo w gazetce szkolnej wyłącznie za zgodą rodziców (opiekunów prawnych) dziecka.</w:t>
      </w:r>
    </w:p>
    <w:p w:rsidR="005141FD" w:rsidRPr="005141FD" w:rsidRDefault="005141FD" w:rsidP="003620F6">
      <w:pPr>
        <w:pStyle w:val="Style5"/>
        <w:widowControl/>
        <w:spacing w:line="360" w:lineRule="auto"/>
        <w:rPr>
          <w:rStyle w:val="FontStyle18"/>
          <w:rFonts w:ascii="Times New Roman" w:hAnsi="Times New Roman" w:cs="Times New Roman"/>
          <w:b/>
          <w:i/>
          <w:sz w:val="24"/>
          <w:szCs w:val="24"/>
        </w:rPr>
      </w:pPr>
    </w:p>
    <w:p w:rsidR="00DA5455" w:rsidRPr="003620F6" w:rsidRDefault="00C33531" w:rsidP="003620F6">
      <w:pPr>
        <w:pStyle w:val="Style8"/>
        <w:widowControl/>
        <w:spacing w:line="360" w:lineRule="auto"/>
        <w:ind w:left="317"/>
        <w:jc w:val="left"/>
        <w:rPr>
          <w:rStyle w:val="FontStyle23"/>
          <w:rFonts w:ascii="Times New Roman" w:hAnsi="Times New Roman" w:cs="Times New Roman"/>
          <w:b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lastRenderedPageBreak/>
        <w:t>Czy,</w:t>
      </w:r>
      <w:r w:rsidR="003620F6">
        <w:rPr>
          <w:rStyle w:val="FontStyle23"/>
          <w:rFonts w:ascii="Times New Roman" w:hAnsi="Times New Roman" w:cs="Times New Roman"/>
          <w:b/>
          <w:sz w:val="24"/>
          <w:szCs w:val="24"/>
        </w:rPr>
        <w:t xml:space="preserve"> wzywając do szkoły policję, moż</w:t>
      </w:r>
      <w:r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>na podać dane osobowe podejrzanych uczniów?</w:t>
      </w:r>
    </w:p>
    <w:p w:rsidR="00DA5455" w:rsidRPr="003620F6" w:rsidRDefault="00C33531" w:rsidP="003620F6">
      <w:pPr>
        <w:pStyle w:val="Style7"/>
        <w:widowControl/>
        <w:spacing w:line="360" w:lineRule="auto"/>
        <w:ind w:firstLine="288"/>
        <w:rPr>
          <w:rStyle w:val="FontStyle23"/>
          <w:rFonts w:ascii="Times New Roman" w:hAnsi="Times New Roman" w:cs="Times New Roman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Policja jest formacją p</w:t>
      </w:r>
      <w:r w:rsidR="003620F6">
        <w:rPr>
          <w:rStyle w:val="FontStyle23"/>
          <w:rFonts w:ascii="Times New Roman" w:hAnsi="Times New Roman" w:cs="Times New Roman"/>
          <w:sz w:val="24"/>
          <w:szCs w:val="24"/>
        </w:rPr>
        <w:t>owołaną do ochrony bezpieczeńst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wa ludzi oraz do utrzymywania bezpieczeństwa i porządku publicznego. Wezwanie 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jej funkcjonariuszy w związku z 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zaistnieniem zdarzenia wymagającego jej interwencji oznacza konieczność podania okoliczno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ści tego zdarzenia oraz danych wszystkich osób, które w tym zdarzeniu uczestniczyły. Niepodanie takich</w:t>
      </w:r>
      <w:r w:rsidR="005141FD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formacji mogłoby skutkow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ać tym, że policja nie byłaby w 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stanie ustalić osób podejrzanych, co w konsek</w:t>
      </w:r>
      <w:r w:rsidR="003620F6">
        <w:rPr>
          <w:rStyle w:val="FontStyle23"/>
          <w:rFonts w:ascii="Times New Roman" w:hAnsi="Times New Roman" w:cs="Times New Roman"/>
          <w:sz w:val="24"/>
          <w:szCs w:val="24"/>
        </w:rPr>
        <w:t>wen</w:t>
      </w:r>
      <w:r w:rsid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cji doprowadziłoby do nieust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alenia i 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nieukarania osób winnych. Uprawnienie policji do przetwarzania danych osobowych podejrzanych wynika z przepisów rozdziału 3 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Ustawy z dnia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6 </w:t>
      </w:r>
      <w:r w:rsidR="003620F6">
        <w:rPr>
          <w:rStyle w:val="FontStyle20"/>
          <w:rFonts w:ascii="Times New Roman" w:hAnsi="Times New Roman" w:cs="Times New Roman"/>
          <w:sz w:val="24"/>
          <w:szCs w:val="24"/>
        </w:rPr>
        <w:t>kwietnia 1990 r. o Policj</w:t>
      </w:r>
      <w:r w:rsidR="008F43C1">
        <w:rPr>
          <w:rStyle w:val="FontStyle20"/>
          <w:rFonts w:ascii="Times New Roman" w:hAnsi="Times New Roman" w:cs="Times New Roman"/>
          <w:sz w:val="24"/>
          <w:szCs w:val="24"/>
        </w:rPr>
        <w:t>i,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a w 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szczegól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ności z jej</w:t>
      </w:r>
      <w:r w:rsidRPr="003620F6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20.</w:t>
      </w:r>
    </w:p>
    <w:p w:rsidR="00DA5455" w:rsidRPr="003620F6" w:rsidRDefault="00C33531" w:rsidP="008F43C1">
      <w:pPr>
        <w:pStyle w:val="Style6"/>
        <w:widowControl/>
        <w:spacing w:line="360" w:lineRule="auto"/>
        <w:ind w:left="302"/>
        <w:jc w:val="both"/>
        <w:rPr>
          <w:rStyle w:val="FontStyle23"/>
          <w:rFonts w:ascii="Times New Roman" w:hAnsi="Times New Roman" w:cs="Times New Roman"/>
          <w:b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>Kto powini</w:t>
      </w:r>
      <w:r w:rsidR="003620F6">
        <w:rPr>
          <w:rStyle w:val="FontStyle23"/>
          <w:rFonts w:ascii="Times New Roman" w:hAnsi="Times New Roman" w:cs="Times New Roman"/>
          <w:b/>
          <w:sz w:val="24"/>
          <w:szCs w:val="24"/>
        </w:rPr>
        <w:t xml:space="preserve">en przychodzić na zebrania oraz czy </w:t>
      </w:r>
      <w:r w:rsidR="008F43C1">
        <w:rPr>
          <w:rStyle w:val="FontStyle23"/>
          <w:rFonts w:ascii="Times New Roman" w:hAnsi="Times New Roman" w:cs="Times New Roman"/>
          <w:b/>
          <w:sz w:val="24"/>
          <w:szCs w:val="24"/>
        </w:rPr>
        <w:t>można informować rodziców o </w:t>
      </w:r>
      <w:r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 xml:space="preserve">postępach w nauce i zachowaniu w przypadku uczniów, którzy ukończyli </w:t>
      </w:r>
      <w:r w:rsidRPr="003620F6">
        <w:rPr>
          <w:rStyle w:val="FontStyle21"/>
          <w:rFonts w:ascii="Times New Roman" w:hAnsi="Times New Roman" w:cs="Times New Roman"/>
          <w:b w:val="0"/>
          <w:spacing w:val="-20"/>
          <w:sz w:val="24"/>
          <w:szCs w:val="24"/>
        </w:rPr>
        <w:t>18</w:t>
      </w:r>
      <w:r w:rsidRPr="003620F6">
        <w:rPr>
          <w:rStyle w:val="FontStyle2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620F6">
        <w:rPr>
          <w:rStyle w:val="FontStyle23"/>
          <w:rFonts w:ascii="Times New Roman" w:hAnsi="Times New Roman" w:cs="Times New Roman"/>
          <w:b/>
          <w:sz w:val="24"/>
          <w:szCs w:val="24"/>
        </w:rPr>
        <w:t>lat?</w:t>
      </w:r>
    </w:p>
    <w:p w:rsidR="00DA5455" w:rsidRPr="003620F6" w:rsidRDefault="00C33531" w:rsidP="003620F6">
      <w:pPr>
        <w:pStyle w:val="Style9"/>
        <w:widowControl/>
        <w:spacing w:line="360" w:lineRule="auto"/>
        <w:ind w:right="14"/>
        <w:rPr>
          <w:rStyle w:val="FontStyle20"/>
          <w:rFonts w:ascii="Times New Roman" w:hAnsi="Times New Roman" w:cs="Times New Roman"/>
          <w:i w:val="0"/>
          <w:iCs w:val="0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Ta kwestia zdecydowanie wymaga pewnych wyjaśnień. </w:t>
      </w:r>
      <w:r w:rsidR="005141FD">
        <w:rPr>
          <w:rStyle w:val="FontStyle25"/>
          <w:rFonts w:ascii="Times New Roman" w:hAnsi="Times New Roman" w:cs="Times New Roman"/>
          <w:sz w:val="24"/>
          <w:szCs w:val="24"/>
        </w:rPr>
        <w:t>Z §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5 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>Rozporządzenia Ministra Edukacji Narodowej z dniu 30 kwietnia 2007 r. w spr</w:t>
      </w:r>
      <w:r w:rsidR="005141FD">
        <w:rPr>
          <w:rStyle w:val="FontStyle20"/>
          <w:rFonts w:ascii="Times New Roman" w:hAnsi="Times New Roman" w:cs="Times New Roman"/>
          <w:sz w:val="24"/>
          <w:szCs w:val="24"/>
        </w:rPr>
        <w:t>awie warunków i sposobu ocenia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>nia, klasyfikowania i promowania uczniów i słuchaczy oraz</w:t>
      </w:r>
      <w:r w:rsidR="008F43C1">
        <w:rPr>
          <w:rStyle w:val="FontStyle20"/>
          <w:rFonts w:ascii="Times New Roman" w:hAnsi="Times New Roman" w:cs="Times New Roman"/>
          <w:sz w:val="24"/>
          <w:szCs w:val="24"/>
        </w:rPr>
        <w:t xml:space="preserve"> przeprowadzania sprawdzianów i 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egzaminów w szkołach publicznych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wynika, że oceny są jawne dla uczn</w:t>
      </w:r>
      <w:r w:rsidR="003620F6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t>a i jego ro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softHyphen/>
        <w:t>dziców. Natomiast §</w:t>
      </w:r>
      <w:r w:rsidRPr="003620F6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1</w:t>
      </w:r>
      <w:r w:rsidRPr="003620F6">
        <w:rPr>
          <w:rStyle w:val="FontStyle21"/>
          <w:rFonts w:ascii="Times New Roman" w:hAnsi="Times New Roman" w:cs="Times New Roman"/>
          <w:sz w:val="24"/>
          <w:szCs w:val="24"/>
        </w:rPr>
        <w:t xml:space="preserve">1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ust. 9 powołanego aktu prawnego</w:t>
      </w:r>
      <w:r w:rsid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stanowi, że prz</w:t>
      </w:r>
      <w:r w:rsidR="003620F6">
        <w:rPr>
          <w:rStyle w:val="FontStyle23"/>
          <w:rFonts w:ascii="Times New Roman" w:hAnsi="Times New Roman" w:cs="Times New Roman"/>
          <w:sz w:val="24"/>
          <w:szCs w:val="24"/>
        </w:rPr>
        <w:t>ed rocznym (semestralnym) klasyfikacyj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nym zebraniem plenarnym rady pedagogicznej nauczy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ciele prowadzący poszczególne zajęcia edukacyjne oraz wychowawca klasy są obowiązani poinformować ucznia i jego rodziców o przewidywanych dla niego rocznych (semestralnych) ocenach klasyfikacyjnych z zajęć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t xml:space="preserve"> eduka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softHyphen/>
        <w:t>cyjnych i o przewidywanej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r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>ocznej ocenie klasyfikacyjnej z 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zachowania w terminie i formie określonych w statucie szkoły. Podobne przepisy (w § 5 i § 8 ust. 9) zawarte zostały w 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Rozporządzeniu Ministra Kultury i </w:t>
      </w:r>
      <w:r w:rsidR="008F43C1">
        <w:rPr>
          <w:rStyle w:val="FontStyle20"/>
          <w:rFonts w:ascii="Times New Roman" w:hAnsi="Times New Roman" w:cs="Times New Roman"/>
          <w:sz w:val="24"/>
          <w:szCs w:val="24"/>
        </w:rPr>
        <w:t>Dziedzictwa Narodo</w:t>
      </w:r>
      <w:r w:rsidR="008F43C1">
        <w:rPr>
          <w:rStyle w:val="FontStyle20"/>
          <w:rFonts w:ascii="Times New Roman" w:hAnsi="Times New Roman" w:cs="Times New Roman"/>
          <w:sz w:val="24"/>
          <w:szCs w:val="24"/>
        </w:rPr>
        <w:softHyphen/>
        <w:t>wego z </w:t>
      </w:r>
      <w:r w:rsidR="005141FD">
        <w:rPr>
          <w:rStyle w:val="FontStyle20"/>
          <w:rFonts w:ascii="Times New Roman" w:hAnsi="Times New Roman" w:cs="Times New Roman"/>
          <w:sz w:val="24"/>
          <w:szCs w:val="24"/>
        </w:rPr>
        <w:t>dnia 8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 kwietnia 2008 r, w sprawie warunków i spo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softHyphen/>
        <w:t>s</w:t>
      </w:r>
      <w:r w:rsidR="008F43C1">
        <w:rPr>
          <w:rStyle w:val="FontStyle20"/>
          <w:rFonts w:ascii="Times New Roman" w:hAnsi="Times New Roman" w:cs="Times New Roman"/>
          <w:sz w:val="24"/>
          <w:szCs w:val="24"/>
        </w:rPr>
        <w:t>obu oceniania, klasyfikowania i 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>promowania uczniów oraz przeprowadzania sprawdzianów i egzaminów w publicznych szkołach i placówkach artystycznych.</w:t>
      </w:r>
    </w:p>
    <w:p w:rsidR="00DA5455" w:rsidRPr="003620F6" w:rsidRDefault="005141FD" w:rsidP="003620F6">
      <w:pPr>
        <w:pStyle w:val="Style7"/>
        <w:widowControl/>
        <w:spacing w:line="360" w:lineRule="auto"/>
        <w:ind w:firstLine="288"/>
        <w:rPr>
          <w:rStyle w:val="FontStyle23"/>
          <w:rFonts w:ascii="Times New Roman" w:hAnsi="Times New Roman" w:cs="Times New Roman"/>
          <w:sz w:val="24"/>
          <w:szCs w:val="24"/>
        </w:rPr>
      </w:pPr>
      <w:r w:rsidRPr="005141FD">
        <w:rPr>
          <w:rStyle w:val="FontStyle20"/>
          <w:rFonts w:ascii="Times New Roman" w:hAnsi="Times New Roman" w:cs="Times New Roman"/>
          <w:i w:val="0"/>
          <w:spacing w:val="-20"/>
          <w:sz w:val="24"/>
          <w:szCs w:val="24"/>
        </w:rPr>
        <w:t xml:space="preserve">Z </w:t>
      </w:r>
      <w:r>
        <w:rPr>
          <w:rStyle w:val="FontStyle23"/>
          <w:rFonts w:ascii="Times New Roman" w:hAnsi="Times New Roman" w:cs="Times New Roman"/>
          <w:sz w:val="24"/>
          <w:szCs w:val="24"/>
        </w:rPr>
        <w:t>uwagi na to, ż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e przepisy powyższych rozporządzeń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 xml:space="preserve"> nie różnicują ww. obowiązków w 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zależności od wie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ku dziecka, wydawałoby się, że informacje o postępach w nauce ucznia, który ukończył 18 lat, muszą być udo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stępniane także jego rodzicom. Warto jednak pamiętać, że - jak to zwykle bywa - także w przypadku tego zagadnienia mamy do czynienia z „drugą stroną medalu". Zacznijmy od </w:t>
      </w:r>
      <w:r w:rsidR="00C33531"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Kodeksu rodzinnego i opiekuńczego, 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który w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92 mówi, że dziecko pozosta</w:t>
      </w:r>
      <w:r>
        <w:rPr>
          <w:rStyle w:val="FontStyle23"/>
          <w:rFonts w:ascii="Times New Roman" w:hAnsi="Times New Roman" w:cs="Times New Roman"/>
          <w:sz w:val="24"/>
          <w:szCs w:val="24"/>
        </w:rPr>
        <w:t>je do pełnoletno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ści pod władzą rodzicielską. Z kolei w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10 </w:t>
      </w:r>
      <w:r w:rsidR="00C33531" w:rsidRPr="003620F6">
        <w:rPr>
          <w:rStyle w:val="FontStyle20"/>
          <w:rFonts w:ascii="Times New Roman" w:hAnsi="Times New Roman" w:cs="Times New Roman"/>
          <w:sz w:val="24"/>
          <w:szCs w:val="24"/>
        </w:rPr>
        <w:t>Kodeksu cywil</w:t>
      </w:r>
      <w:r w:rsidR="00C33531" w:rsidRPr="003620F6">
        <w:rPr>
          <w:rStyle w:val="FontStyle20"/>
          <w:rFonts w:ascii="Times New Roman" w:hAnsi="Times New Roman" w:cs="Times New Roman"/>
          <w:sz w:val="24"/>
          <w:szCs w:val="24"/>
        </w:rPr>
        <w:softHyphen/>
        <w:t xml:space="preserve">nego 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czytamy, że osobą pełnole</w:t>
      </w:r>
      <w:r>
        <w:rPr>
          <w:rStyle w:val="FontStyle23"/>
          <w:rFonts w:ascii="Times New Roman" w:hAnsi="Times New Roman" w:cs="Times New Roman"/>
          <w:sz w:val="24"/>
          <w:szCs w:val="24"/>
        </w:rPr>
        <w:t>tnią jest ta, która ukończy</w:t>
      </w:r>
      <w:r>
        <w:rPr>
          <w:rStyle w:val="FontStyle23"/>
          <w:rFonts w:ascii="Times New Roman" w:hAnsi="Times New Roman" w:cs="Times New Roman"/>
          <w:sz w:val="24"/>
          <w:szCs w:val="24"/>
        </w:rPr>
        <w:softHyphen/>
        <w:t>ła l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at 18, zaś w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C33531" w:rsidRPr="003620F6">
        <w:rPr>
          <w:rStyle w:val="FontStyle21"/>
          <w:rFonts w:ascii="Times New Roman" w:hAnsi="Times New Roman" w:cs="Times New Roman"/>
          <w:sz w:val="24"/>
          <w:szCs w:val="24"/>
        </w:rPr>
        <w:t>11</w:t>
      </w:r>
      <w:r>
        <w:rPr>
          <w:rStyle w:val="FontStyle21"/>
          <w:rFonts w:ascii="Times New Roman" w:hAnsi="Times New Roman" w:cs="Times New Roman"/>
          <w:sz w:val="24"/>
          <w:szCs w:val="24"/>
        </w:rPr>
        <w:t>,</w:t>
      </w:r>
      <w:r w:rsidR="00C33531" w:rsidRPr="003620F6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że posiada ona pełną zdolność do czynności prawnych. W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47 </w:t>
      </w:r>
      <w:r w:rsidR="00C33531"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Konstytucji 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RP jest nato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miast 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 xml:space="preserve">powiedziane, że każdy ma prawo do ochrony </w:t>
      </w:r>
      <w:proofErr w:type="gramStart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praw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nej</w:t>
      </w:r>
      <w:proofErr w:type="gramEnd"/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życia</w:t>
      </w:r>
      <w:r w:rsidR="008F43C1">
        <w:rPr>
          <w:rStyle w:val="FontStyle23"/>
          <w:rFonts w:ascii="Times New Roman" w:hAnsi="Times New Roman" w:cs="Times New Roman"/>
          <w:sz w:val="24"/>
          <w:szCs w:val="24"/>
        </w:rPr>
        <w:t xml:space="preserve"> prywatnego, rodzinnego, czci i 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dobrego imienia oraz d</w:t>
      </w:r>
      <w:r>
        <w:rPr>
          <w:rStyle w:val="FontStyle23"/>
          <w:rFonts w:ascii="Times New Roman" w:hAnsi="Times New Roman" w:cs="Times New Roman"/>
          <w:sz w:val="24"/>
          <w:szCs w:val="24"/>
        </w:rPr>
        <w:t>o decydowania o swoim życiu osob</w:t>
      </w:r>
      <w:r w:rsidR="00C33531" w:rsidRPr="003620F6">
        <w:rPr>
          <w:rStyle w:val="FontStyle23"/>
          <w:rFonts w:ascii="Times New Roman" w:hAnsi="Times New Roman" w:cs="Times New Roman"/>
          <w:sz w:val="24"/>
          <w:szCs w:val="24"/>
        </w:rPr>
        <w:t>istym.</w:t>
      </w:r>
    </w:p>
    <w:p w:rsidR="00DA5455" w:rsidRPr="003620F6" w:rsidRDefault="00C33531" w:rsidP="008F43C1">
      <w:pPr>
        <w:pStyle w:val="Style10"/>
        <w:widowControl/>
        <w:spacing w:line="360" w:lineRule="auto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W świetle przedstawionej powyżej analizy przyznać należy, że udostępnianie</w:t>
      </w:r>
      <w:r w:rsidR="005141FD">
        <w:rPr>
          <w:rStyle w:val="FontStyle23"/>
          <w:rFonts w:ascii="Times New Roman" w:hAnsi="Times New Roman" w:cs="Times New Roman"/>
          <w:sz w:val="24"/>
          <w:szCs w:val="24"/>
        </w:rPr>
        <w:t xml:space="preserve"> rodzicom informacji o pełnolet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nim uczniu, na podstawie zapisów wskazanych powyżej rozporządzeń, jest nieco ryzykownym działaniem.</w:t>
      </w:r>
    </w:p>
    <w:p w:rsidR="00DA5455" w:rsidRPr="005141FD" w:rsidRDefault="00C33531" w:rsidP="008F43C1">
      <w:pPr>
        <w:pStyle w:val="Style6"/>
        <w:widowControl/>
        <w:spacing w:line="360" w:lineRule="auto"/>
        <w:ind w:left="274"/>
        <w:jc w:val="both"/>
        <w:rPr>
          <w:rStyle w:val="FontStyle23"/>
          <w:rFonts w:ascii="Times New Roman" w:hAnsi="Times New Roman" w:cs="Times New Roman"/>
          <w:b/>
          <w:sz w:val="24"/>
          <w:szCs w:val="24"/>
        </w:rPr>
      </w:pPr>
      <w:r w:rsidRPr="005141FD">
        <w:rPr>
          <w:rStyle w:val="FontStyle23"/>
          <w:rFonts w:ascii="Times New Roman" w:hAnsi="Times New Roman" w:cs="Times New Roman"/>
          <w:b/>
          <w:sz w:val="24"/>
          <w:szCs w:val="24"/>
        </w:rPr>
        <w:t>Czy szkoła, organizując wycieczkę szkolną, w której uczestniczą uczniowie z innej szkoły, zobowiązana jest do realizacji obowiązku informacyjnego wobec tych uczniów?</w:t>
      </w:r>
    </w:p>
    <w:p w:rsidR="00DA5455" w:rsidRPr="003620F6" w:rsidRDefault="00C33531" w:rsidP="0079044C">
      <w:pPr>
        <w:pStyle w:val="Style7"/>
        <w:widowControl/>
        <w:spacing w:line="360" w:lineRule="auto"/>
        <w:ind w:firstLine="288"/>
        <w:rPr>
          <w:rFonts w:ascii="Times New Roman" w:hAnsi="Times New Roman"/>
        </w:rPr>
      </w:pP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Przepisy 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Ustawy o ochronie danych osobowych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dopusz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czają przetwarzanie danych osobowych w tzw. zbiorach doraźnych. Zgodnie z</w:t>
      </w:r>
      <w:r w:rsidRPr="003620F6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2 ust. 3 w odniesieniu do zbiorów danych osobowych sporządzanych doraźnie, wyłącznie ze względów technicznych, szkoleniowych lub w związku z</w:t>
      </w:r>
      <w:r w:rsidR="005141FD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 xml:space="preserve"> dy</w:t>
      </w:r>
      <w:r w:rsidR="000D1107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>da</w:t>
      </w:r>
      <w:r w:rsidR="005141FD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>ktyką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w szkołach wyższych, a po ich wykorzysta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niu niezwłocznie usuwanych albo poddawanych </w:t>
      </w:r>
      <w:proofErr w:type="spellStart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anonimizacji</w:t>
      </w:r>
      <w:proofErr w:type="spellEnd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, mają zastosowanie jedynie prze</w:t>
      </w:r>
      <w:r w:rsidR="000D1107">
        <w:rPr>
          <w:rStyle w:val="FontStyle23"/>
          <w:rFonts w:ascii="Times New Roman" w:hAnsi="Times New Roman" w:cs="Times New Roman"/>
          <w:sz w:val="24"/>
          <w:szCs w:val="24"/>
        </w:rPr>
        <w:t>pisy rozdziału 5. Pojęcie „doraź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ności" użyte w tym przepisie jest oczywi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ście pojęciem </w:t>
      </w:r>
      <w:proofErr w:type="spellStart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ocennym</w:t>
      </w:r>
      <w:proofErr w:type="spellEnd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i niedookreślonym, tym bardziej</w:t>
      </w:r>
      <w:r w:rsidR="00AA47A9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że 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Ustawa o ochronie danych osobowych 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nie definiuje go. W tej sytuacji konieczne jest odwołanie się do konkret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nych okoliczności faktycznych towarzyszących przetwa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rzaniu danych osobowych, a w szczególności do tych,</w:t>
      </w:r>
      <w:r w:rsidR="00AA47A9">
        <w:rPr>
          <w:rStyle w:val="FontStyle23"/>
          <w:rFonts w:ascii="Times New Roman" w:hAnsi="Times New Roman" w:cs="Times New Roman"/>
          <w:sz w:val="24"/>
          <w:szCs w:val="24"/>
        </w:rPr>
        <w:t xml:space="preserve"> które określaj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ą cele przetwarzania danych osobowych w takim zbiorz</w:t>
      </w:r>
      <w:r w:rsidR="0079044C">
        <w:rPr>
          <w:rStyle w:val="FontStyle23"/>
          <w:rFonts w:ascii="Times New Roman" w:hAnsi="Times New Roman" w:cs="Times New Roman"/>
          <w:sz w:val="24"/>
          <w:szCs w:val="24"/>
        </w:rPr>
        <w:t>e, oraz czas, przez który dane b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ędą prze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>twarzane przez szkołę organizującą wycieczkę. O ile ter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min, po </w:t>
      </w:r>
      <w:proofErr w:type="gramStart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upływie którego</w:t>
      </w:r>
      <w:proofErr w:type="gramEnd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 xml:space="preserve"> dane osobowe mają zostać usu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nięte lub poddane </w:t>
      </w:r>
      <w:proofErr w:type="spellStart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anonimizacji</w:t>
      </w:r>
      <w:proofErr w:type="spellEnd"/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, z oczywistych powodów nie może być ściśle ust</w:t>
      </w:r>
      <w:r w:rsidR="0079044C">
        <w:rPr>
          <w:rStyle w:val="FontStyle23"/>
          <w:rFonts w:ascii="Times New Roman" w:hAnsi="Times New Roman" w:cs="Times New Roman"/>
          <w:sz w:val="24"/>
          <w:szCs w:val="24"/>
        </w:rPr>
        <w:t>awowo określony, o tyle o doraź</w:t>
      </w:r>
      <w:r w:rsidRPr="003620F6">
        <w:rPr>
          <w:rStyle w:val="FontStyle23"/>
          <w:rFonts w:ascii="Times New Roman" w:hAnsi="Times New Roman" w:cs="Times New Roman"/>
          <w:sz w:val="24"/>
          <w:szCs w:val="24"/>
        </w:rPr>
        <w:t>ności można mówić w</w:t>
      </w:r>
      <w:r w:rsidR="0079044C">
        <w:rPr>
          <w:rStyle w:val="FontStyle23"/>
          <w:rFonts w:ascii="Times New Roman" w:hAnsi="Times New Roman" w:cs="Times New Roman"/>
          <w:sz w:val="24"/>
          <w:szCs w:val="24"/>
        </w:rPr>
        <w:t>yłącznie wówczas, gdy podstawo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wym celem przetwarzania danych osobowych są względy techniczne, szkoleniowe lub dydaktyka w szkołach wyż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softHyphen/>
        <w:t>szych. Dla zakwalifikowania zbioru danych jako zbioru doraźnego niezbędna jest ponadto jego jednorazowość, co oznacza, że taki zbiór nie może istnieć permanentnie (z takim zbiorem będziemy mieć do czynienia np. wów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softHyphen/>
        <w:t>czas, gdy szkoła co chwilę organizuje wycieczki, w któ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softHyphen/>
        <w:t>rych uczestniczą uczniowie z innej szkoły, a zmieniają się jedynie dane dotyczące ich poszczególnych uczestników).</w:t>
      </w:r>
    </w:p>
    <w:p w:rsidR="00DA5455" w:rsidRDefault="00C33531" w:rsidP="003620F6">
      <w:pPr>
        <w:pStyle w:val="Style1"/>
        <w:widowControl/>
        <w:spacing w:line="360" w:lineRule="auto"/>
        <w:rPr>
          <w:rStyle w:val="FontStyle25"/>
          <w:rFonts w:ascii="Times New Roman" w:hAnsi="Times New Roman" w:cs="Times New Roman"/>
          <w:sz w:val="24"/>
          <w:szCs w:val="24"/>
        </w:rPr>
      </w:pP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Jeżeli ww. przesłanki są spełnione, to administrator danych jest zobowiązany tylko do zabezpieczenia danych osobowych (a więc jedynie do zastosowania przepisów rozdziału 5 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Ustawy o ochronie danych osobowych). 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Zatem w tych przypadkach, w których zbiór danych osobowych uczestników wycieczki jest zbiorem jednorazowym, spo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softHyphen/>
        <w:t>rządzanym wyłącznie dla celów technicznych (rozumia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softHyphen/>
        <w:t xml:space="preserve">nych </w:t>
      </w:r>
      <w:proofErr w:type="gramStart"/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tu jako</w:t>
      </w:r>
      <w:proofErr w:type="gramEnd"/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 konieczność zapewnienia bezpieczeństwa uczniom uczestniczącym w wycieczce oraz porządku w jej trakcie), a dane osobowe uczniów z innej szkoły zos</w:t>
      </w:r>
      <w:r w:rsidR="0079044C">
        <w:rPr>
          <w:rStyle w:val="FontStyle25"/>
          <w:rFonts w:ascii="Times New Roman" w:hAnsi="Times New Roman" w:cs="Times New Roman"/>
          <w:sz w:val="24"/>
          <w:szCs w:val="24"/>
        </w:rPr>
        <w:t xml:space="preserve">taną zniszczone lub poddane </w:t>
      </w:r>
      <w:proofErr w:type="spellStart"/>
      <w:r w:rsidR="0079044C">
        <w:rPr>
          <w:rStyle w:val="FontStyle25"/>
          <w:rFonts w:ascii="Times New Roman" w:hAnsi="Times New Roman" w:cs="Times New Roman"/>
          <w:sz w:val="24"/>
          <w:szCs w:val="24"/>
        </w:rPr>
        <w:t>anoni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mizacji</w:t>
      </w:r>
      <w:proofErr w:type="spellEnd"/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 niezwłocznie po za kończeniu 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lastRenderedPageBreak/>
        <w:t>wycieczki, szkoła organizująca wyjazd, zgod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softHyphen/>
        <w:t>nie z</w:t>
      </w:r>
      <w:r w:rsidRPr="003620F6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 2 ust. 3 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Ustawy o ochronie danych osobowych, 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nie będzie musiała dopełniać obowiązku informacyjnego. W pozostałych przypadkach po stronie placówki powstaje obowiązek informacyjny, o którym mowa w</w:t>
      </w:r>
      <w:r w:rsidRPr="003620F6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 24 </w:t>
      </w:r>
      <w:proofErr w:type="gramStart"/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ust. 1 (jeżeli</w:t>
      </w:r>
      <w:proofErr w:type="gramEnd"/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 dane osobowe uczniów innej szkoły zostały zebrane bezpośrednio od nich) lub w</w:t>
      </w:r>
      <w:r w:rsidRPr="003620F6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 25 </w:t>
      </w:r>
      <w:r w:rsidR="0079044C">
        <w:rPr>
          <w:rStyle w:val="FontStyle25"/>
          <w:rFonts w:ascii="Times New Roman" w:hAnsi="Times New Roman" w:cs="Times New Roman"/>
          <w:sz w:val="24"/>
          <w:szCs w:val="24"/>
        </w:rPr>
        <w:t>ust. 1</w:t>
      </w:r>
      <w:r w:rsidRPr="003620F6">
        <w:rPr>
          <w:rStyle w:val="FontStyle24"/>
          <w:rFonts w:ascii="Times New Roman" w:hAnsi="Times New Roman" w:cs="Times New Roman"/>
          <w:sz w:val="24"/>
          <w:szCs w:val="24"/>
        </w:rPr>
        <w:t xml:space="preserve"> 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>Ustawy o ochro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softHyphen/>
        <w:t xml:space="preserve">nie danych osobowych 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(jeśli dane osobowe takich uczniów zostały pozyskane od szkoły, do której uczęszczają).</w:t>
      </w:r>
    </w:p>
    <w:p w:rsidR="0079044C" w:rsidRPr="003620F6" w:rsidRDefault="0079044C" w:rsidP="003620F6">
      <w:pPr>
        <w:pStyle w:val="Style1"/>
        <w:widowControl/>
        <w:spacing w:line="360" w:lineRule="auto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DA5455" w:rsidRPr="003620F6" w:rsidRDefault="00C33531" w:rsidP="0079044C">
      <w:pPr>
        <w:pStyle w:val="Style12"/>
        <w:widowControl/>
        <w:spacing w:line="360" w:lineRule="auto"/>
        <w:rPr>
          <w:rStyle w:val="FontStyle25"/>
          <w:rFonts w:ascii="Times New Roman" w:hAnsi="Times New Roman" w:cs="Times New Roman"/>
          <w:sz w:val="24"/>
          <w:szCs w:val="24"/>
        </w:rPr>
      </w:pPr>
      <w:r w:rsidRPr="003620F6">
        <w:rPr>
          <w:rStyle w:val="FontStyle24"/>
          <w:rFonts w:ascii="Times New Roman" w:hAnsi="Times New Roman" w:cs="Times New Roman"/>
          <w:sz w:val="24"/>
          <w:szCs w:val="24"/>
        </w:rPr>
        <w:t xml:space="preserve">Czy w przypadku, gdy uczeń ukończy </w:t>
      </w:r>
      <w:r w:rsidRPr="003620F6">
        <w:rPr>
          <w:rStyle w:val="FontStyle19"/>
          <w:rFonts w:ascii="Times New Roman" w:hAnsi="Times New Roman" w:cs="Times New Roman"/>
        </w:rPr>
        <w:t xml:space="preserve">18 </w:t>
      </w:r>
      <w:r w:rsidRPr="003620F6">
        <w:rPr>
          <w:rStyle w:val="FontStyle24"/>
          <w:rFonts w:ascii="Times New Roman" w:hAnsi="Times New Roman" w:cs="Times New Roman"/>
          <w:sz w:val="24"/>
          <w:szCs w:val="24"/>
        </w:rPr>
        <w:t xml:space="preserve">lat, należy pozyskać od niego zgodę na działania promocyjne szkoły/publikację wizerunku, czy też można uznać, że wiążąca jest wcześniejsza zgoda, wyrażona przez jego rodziców? 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Uczeń, który ukończył </w:t>
      </w:r>
      <w:r w:rsidRPr="003620F6">
        <w:rPr>
          <w:rStyle w:val="FontStyle24"/>
          <w:rFonts w:ascii="Times New Roman" w:hAnsi="Times New Roman" w:cs="Times New Roman"/>
          <w:sz w:val="24"/>
          <w:szCs w:val="24"/>
        </w:rPr>
        <w:t xml:space="preserve">18 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lat, staje się osobą pełno letnią i uzyskuje pełną zdolność do czynności prawnych </w:t>
      </w:r>
      <w:r w:rsidRPr="003620F6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>(art.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Pr="003620F6">
        <w:rPr>
          <w:rStyle w:val="FontStyle24"/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k.c</w:t>
      </w:r>
      <w:proofErr w:type="spellEnd"/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). Tym samym wolno mu samodzielnie decy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softHyphen/>
        <w:t xml:space="preserve">dować o tym, czy szkoła może wykorzystywać jego dane osobowe w celach promocyjnych, czy też nie. Posiada on również zdolność - przynajmniej tak wynika z zapisów prawa - do podejmowania decyzji o publikacji swojego wizerunku. Wynika z tego, że w momencie uzyskania </w:t>
      </w:r>
      <w:r w:rsidR="0079044C">
        <w:rPr>
          <w:rStyle w:val="FontStyle25"/>
          <w:rFonts w:ascii="Times New Roman" w:hAnsi="Times New Roman" w:cs="Times New Roman"/>
          <w:sz w:val="24"/>
          <w:szCs w:val="24"/>
        </w:rPr>
        <w:t>peł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noletniości przez ucznia tracą moc wszelkie zobowiąza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softHyphen/>
        <w:t xml:space="preserve">nia oraz akty woli podjęte w jego imieniu przez, rodziców, w tym również te dotyczące przetwarzania jego danych osobowych. Szkoła </w:t>
      </w:r>
      <w:proofErr w:type="gramStart"/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jest zatem</w:t>
      </w:r>
      <w:proofErr w:type="gramEnd"/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 zobowiązana pozyskać zgo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softHyphen/>
        <w:t xml:space="preserve">dę od </w:t>
      </w:r>
      <w:r w:rsidRPr="003620F6">
        <w:rPr>
          <w:rStyle w:val="FontStyle24"/>
          <w:rFonts w:ascii="Times New Roman" w:hAnsi="Times New Roman" w:cs="Times New Roman"/>
          <w:sz w:val="24"/>
          <w:szCs w:val="24"/>
        </w:rPr>
        <w:t xml:space="preserve">18 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latka na przetwarzanie jego danych osobowych w celach, o których tu mowa.</w:t>
      </w:r>
    </w:p>
    <w:p w:rsidR="00DA5455" w:rsidRPr="003620F6" w:rsidRDefault="00DA5455" w:rsidP="003620F6">
      <w:pPr>
        <w:pStyle w:val="Style11"/>
        <w:widowControl/>
        <w:spacing w:line="360" w:lineRule="auto"/>
        <w:ind w:left="274"/>
        <w:rPr>
          <w:rFonts w:ascii="Times New Roman" w:hAnsi="Times New Roman"/>
        </w:rPr>
      </w:pPr>
    </w:p>
    <w:p w:rsidR="00DA5455" w:rsidRPr="0079044C" w:rsidRDefault="00C33531" w:rsidP="008F43C1">
      <w:pPr>
        <w:pStyle w:val="Style11"/>
        <w:widowControl/>
        <w:spacing w:line="360" w:lineRule="auto"/>
        <w:ind w:left="274"/>
        <w:jc w:val="both"/>
        <w:rPr>
          <w:rStyle w:val="FontStyle24"/>
          <w:rFonts w:ascii="Times New Roman" w:hAnsi="Times New Roman" w:cs="Times New Roman"/>
          <w:sz w:val="24"/>
          <w:szCs w:val="24"/>
        </w:rPr>
      </w:pPr>
      <w:r w:rsidRPr="0079044C">
        <w:rPr>
          <w:rStyle w:val="FontStyle24"/>
          <w:rFonts w:ascii="Times New Roman" w:hAnsi="Times New Roman" w:cs="Times New Roman"/>
          <w:sz w:val="24"/>
          <w:szCs w:val="24"/>
        </w:rPr>
        <w:t xml:space="preserve">Czy udostępnienie rodzicowi lub jego pełnomocnikowi, powołującemu się na </w:t>
      </w:r>
      <w:r w:rsidR="008F43C1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t>Ustawę o </w:t>
      </w:r>
      <w:r w:rsidRPr="0079044C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t xml:space="preserve">dostępie do informacji publicznej, </w:t>
      </w:r>
      <w:r w:rsidRPr="0079044C">
        <w:rPr>
          <w:rStyle w:val="FontStyle24"/>
          <w:rFonts w:ascii="Times New Roman" w:hAnsi="Times New Roman" w:cs="Times New Roman"/>
          <w:sz w:val="24"/>
          <w:szCs w:val="24"/>
        </w:rPr>
        <w:t>listy uczniów,</w:t>
      </w:r>
      <w:r w:rsidR="0079044C" w:rsidRPr="0079044C">
        <w:rPr>
          <w:rStyle w:val="FontStyle24"/>
          <w:rFonts w:ascii="Times New Roman" w:hAnsi="Times New Roman" w:cs="Times New Roman"/>
          <w:sz w:val="24"/>
          <w:szCs w:val="24"/>
        </w:rPr>
        <w:t xml:space="preserve"> </w:t>
      </w:r>
      <w:r w:rsidRPr="0079044C">
        <w:rPr>
          <w:rStyle w:val="FontStyle24"/>
          <w:rFonts w:ascii="Times New Roman" w:hAnsi="Times New Roman" w:cs="Times New Roman"/>
          <w:sz w:val="24"/>
          <w:szCs w:val="24"/>
        </w:rPr>
        <w:t>którzy np. wyjechali na wycieczkę szkolną, jest dopuszczalne na gruncie przepisów o ochronie danych osobowych?</w:t>
      </w:r>
    </w:p>
    <w:p w:rsidR="00DA5455" w:rsidRPr="003620F6" w:rsidRDefault="00C33531" w:rsidP="003620F6">
      <w:pPr>
        <w:pStyle w:val="Style1"/>
        <w:widowControl/>
        <w:spacing w:line="360" w:lineRule="auto"/>
        <w:ind w:firstLine="302"/>
        <w:rPr>
          <w:rStyle w:val="FontStyle20"/>
          <w:rFonts w:ascii="Times New Roman" w:hAnsi="Times New Roman" w:cs="Times New Roman"/>
          <w:sz w:val="24"/>
          <w:szCs w:val="24"/>
        </w:rPr>
      </w:pP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Ustawa z dnia 6 września 2001 </w:t>
      </w:r>
      <w:r w:rsidRPr="003620F6">
        <w:rPr>
          <w:rStyle w:val="FontStyle25"/>
          <w:rFonts w:ascii="Times New Roman" w:hAnsi="Times New Roman" w:cs="Times New Roman"/>
          <w:spacing w:val="-20"/>
          <w:sz w:val="24"/>
          <w:szCs w:val="24"/>
        </w:rPr>
        <w:t>r.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o dostępie do informacji publicznej 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wymienia w</w:t>
      </w:r>
      <w:r w:rsidRPr="003620F6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 6</w:t>
      </w:r>
      <w:r w:rsidR="0079044C">
        <w:rPr>
          <w:rStyle w:val="FontStyle25"/>
          <w:rFonts w:ascii="Times New Roman" w:hAnsi="Times New Roman" w:cs="Times New Roman"/>
          <w:sz w:val="24"/>
          <w:szCs w:val="24"/>
        </w:rPr>
        <w:t xml:space="preserve"> ust. 1 kategorie informacji pu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blicznych podlegających udostępnieniu. Przy takim katalo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softHyphen/>
        <w:t>gu danych w trybie określonym przepisami wspomnianej ustawy można domagać się wyłącznie udostępnienia</w:t>
      </w:r>
      <w:r w:rsidRPr="003620F6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formacji związanych np. z zasadami organizacji wycieczek szkolnych, ze sposobami ich finansowania, zapewnienia bezpieczeńst</w:t>
      </w:r>
      <w:r w:rsidR="008F43C1">
        <w:rPr>
          <w:rStyle w:val="FontStyle25"/>
          <w:rFonts w:ascii="Times New Roman" w:hAnsi="Times New Roman" w:cs="Times New Roman"/>
          <w:sz w:val="24"/>
          <w:szCs w:val="24"/>
        </w:rPr>
        <w:t>wa uczestnikom wycieczki oraz z 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terminem i przebiegiem jej trasy, brak jest natomiast podstaw do żą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softHyphen/>
        <w:t>dania udostępnienia wykazu zawierającego dane osobowe uczniów uczestniczących w takim wyjeździe.</w:t>
      </w:r>
      <w:r w:rsidR="0079044C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3620F6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>awet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 gdyby uznać, że taki </w:t>
      </w:r>
      <w:r w:rsidR="0079044C">
        <w:rPr>
          <w:rStyle w:val="FontStyle25"/>
          <w:rFonts w:ascii="Times New Roman" w:hAnsi="Times New Roman" w:cs="Times New Roman"/>
          <w:sz w:val="24"/>
          <w:szCs w:val="24"/>
        </w:rPr>
        <w:t>wykaz może zostać uznany za info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rmację publiczną, to szkoła może odmówić jego udostępnienia, powołując się na ograni</w:t>
      </w:r>
      <w:r w:rsidR="008F43C1">
        <w:rPr>
          <w:rStyle w:val="FontStyle25"/>
          <w:rFonts w:ascii="Times New Roman" w:hAnsi="Times New Roman" w:cs="Times New Roman"/>
          <w:sz w:val="24"/>
          <w:szCs w:val="24"/>
        </w:rPr>
        <w:t>czenia wynikające z przepisów o </w:t>
      </w:r>
      <w:bookmarkStart w:id="0" w:name="_GoBack"/>
      <w:bookmarkEnd w:id="0"/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ochronie innych tajemnic ustawowo chronionych</w:t>
      </w:r>
      <w:r w:rsidRPr="003620F6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 xml:space="preserve"> (art.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Pr="003620F6">
        <w:rPr>
          <w:rStyle w:val="FontStyle28"/>
          <w:rFonts w:ascii="Times New Roman" w:hAnsi="Times New Roman" w:cs="Times New Roman"/>
          <w:sz w:val="24"/>
          <w:szCs w:val="24"/>
        </w:rPr>
        <w:t xml:space="preserve">5 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ust. </w:t>
      </w:r>
      <w:r w:rsidRPr="003620F6">
        <w:rPr>
          <w:rStyle w:val="FontStyle24"/>
          <w:rFonts w:ascii="Times New Roman" w:hAnsi="Times New Roman" w:cs="Times New Roman"/>
          <w:sz w:val="24"/>
          <w:szCs w:val="24"/>
        </w:rPr>
        <w:t xml:space="preserve">1 </w:t>
      </w:r>
      <w:r w:rsidR="0079044C">
        <w:rPr>
          <w:rStyle w:val="FontStyle20"/>
          <w:rFonts w:ascii="Times New Roman" w:hAnsi="Times New Roman" w:cs="Times New Roman"/>
          <w:sz w:val="24"/>
          <w:szCs w:val="24"/>
        </w:rPr>
        <w:t>Ustawy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 o dostępie do informacji publicznej) 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oraz ogra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softHyphen/>
        <w:t>niczenia ze względu na prywatność osoby fizycznej</w:t>
      </w:r>
      <w:r w:rsidRPr="003620F6">
        <w:rPr>
          <w:rStyle w:val="FontStyle25"/>
          <w:rFonts w:ascii="Times New Roman" w:hAnsi="Times New Roman" w:cs="Times New Roman"/>
          <w:sz w:val="24"/>
          <w:szCs w:val="24"/>
          <w:lang w:val="en-US"/>
        </w:rPr>
        <w:t xml:space="preserve"> (art.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Pr="003620F6">
        <w:rPr>
          <w:rStyle w:val="FontStyle31"/>
          <w:rFonts w:ascii="Times New Roman" w:hAnsi="Times New Roman" w:cs="Times New Roman"/>
          <w:sz w:val="24"/>
          <w:szCs w:val="24"/>
        </w:rPr>
        <w:t xml:space="preserve">5 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lastRenderedPageBreak/>
        <w:t xml:space="preserve">ust. 2 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 xml:space="preserve">Ustawy o dostępie do informacji publicznej). 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t>W obu tych przypadkach ograniczenie związane jest z obowiązu</w:t>
      </w:r>
      <w:r w:rsidRPr="003620F6">
        <w:rPr>
          <w:rStyle w:val="FontStyle25"/>
          <w:rFonts w:ascii="Times New Roman" w:hAnsi="Times New Roman" w:cs="Times New Roman"/>
          <w:sz w:val="24"/>
          <w:szCs w:val="24"/>
        </w:rPr>
        <w:softHyphen/>
        <w:t xml:space="preserve">jącymi przepisami </w:t>
      </w:r>
      <w:r w:rsidRPr="003620F6">
        <w:rPr>
          <w:rStyle w:val="FontStyle20"/>
          <w:rFonts w:ascii="Times New Roman" w:hAnsi="Times New Roman" w:cs="Times New Roman"/>
          <w:sz w:val="24"/>
          <w:szCs w:val="24"/>
        </w:rPr>
        <w:t>Ustawy o ochronie danych osobowych.</w:t>
      </w:r>
    </w:p>
    <w:p w:rsidR="0079044C" w:rsidRDefault="0079044C" w:rsidP="003620F6">
      <w:pPr>
        <w:pStyle w:val="Style13"/>
        <w:widowControl/>
        <w:spacing w:line="360" w:lineRule="auto"/>
        <w:rPr>
          <w:rFonts w:ascii="Times New Roman" w:hAnsi="Times New Roman"/>
        </w:rPr>
      </w:pPr>
    </w:p>
    <w:p w:rsidR="0079044C" w:rsidRDefault="0079044C" w:rsidP="003620F6">
      <w:pPr>
        <w:pStyle w:val="Style13"/>
        <w:widowControl/>
        <w:spacing w:line="360" w:lineRule="auto"/>
        <w:rPr>
          <w:rFonts w:ascii="Times New Roman" w:hAnsi="Times New Roman"/>
        </w:rPr>
      </w:pPr>
    </w:p>
    <w:p w:rsidR="00D811BB" w:rsidRPr="0079044C" w:rsidRDefault="0079044C" w:rsidP="003620F6">
      <w:pPr>
        <w:pStyle w:val="Style13"/>
        <w:widowControl/>
        <w:spacing w:line="360" w:lineRule="auto"/>
        <w:rPr>
          <w:rStyle w:val="FontStyle18"/>
          <w:rFonts w:ascii="Times New Roman" w:hAnsi="Times New Roman" w:cs="Times New Roman"/>
          <w:i/>
          <w:sz w:val="24"/>
          <w:szCs w:val="24"/>
        </w:rPr>
      </w:pPr>
      <w:r w:rsidRPr="0079044C">
        <w:rPr>
          <w:rFonts w:ascii="Times New Roman" w:hAnsi="Times New Roman"/>
          <w:i/>
        </w:rPr>
        <w:t>Źródło: Miesięcznik dyrektora szkoły, nr 11 (34) listopad 2011</w:t>
      </w:r>
    </w:p>
    <w:sectPr w:rsidR="00D811BB" w:rsidRPr="0079044C" w:rsidSect="0079044C">
      <w:type w:val="continuous"/>
      <w:pgSz w:w="11905" w:h="16837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92" w:rsidRDefault="00D63B92">
      <w:r>
        <w:separator/>
      </w:r>
    </w:p>
  </w:endnote>
  <w:endnote w:type="continuationSeparator" w:id="0">
    <w:p w:rsidR="00D63B92" w:rsidRDefault="00D6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92" w:rsidRDefault="00D63B92">
      <w:r>
        <w:separator/>
      </w:r>
    </w:p>
  </w:footnote>
  <w:footnote w:type="continuationSeparator" w:id="0">
    <w:p w:rsidR="00D63B92" w:rsidRDefault="00D6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963D3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173"/>
        <w:lvlJc w:val="left"/>
        <w:rPr>
          <w:rFonts w:ascii="Lucida Sans Unicode" w:hAnsi="Lucida Sans Unicode" w:cs="Lucida Sans Unicode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Lucida Sans Unicode" w:hAnsi="Lucida Sans Unicode" w:cs="Lucida Sans Unicode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1BB"/>
    <w:rsid w:val="000D1107"/>
    <w:rsid w:val="003620F6"/>
    <w:rsid w:val="005141FD"/>
    <w:rsid w:val="0079044C"/>
    <w:rsid w:val="008F43C1"/>
    <w:rsid w:val="00AA47A9"/>
    <w:rsid w:val="00C33531"/>
    <w:rsid w:val="00D63B92"/>
    <w:rsid w:val="00D811BB"/>
    <w:rsid w:val="00DA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Palatino Linotyp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40" w:lineRule="exact"/>
      <w:ind w:firstLine="288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22" w:lineRule="exact"/>
    </w:pPr>
  </w:style>
  <w:style w:type="paragraph" w:customStyle="1" w:styleId="Style6">
    <w:name w:val="Style6"/>
    <w:basedOn w:val="Normalny"/>
    <w:uiPriority w:val="99"/>
    <w:pPr>
      <w:spacing w:line="240" w:lineRule="exact"/>
    </w:pPr>
  </w:style>
  <w:style w:type="paragraph" w:customStyle="1" w:styleId="Style7">
    <w:name w:val="Style7"/>
    <w:basedOn w:val="Normalny"/>
    <w:uiPriority w:val="99"/>
    <w:pPr>
      <w:spacing w:line="240" w:lineRule="exact"/>
      <w:ind w:firstLine="274"/>
      <w:jc w:val="both"/>
    </w:pPr>
  </w:style>
  <w:style w:type="paragraph" w:customStyle="1" w:styleId="Style8">
    <w:name w:val="Style8"/>
    <w:basedOn w:val="Normalny"/>
    <w:uiPriority w:val="99"/>
    <w:pPr>
      <w:spacing w:line="241" w:lineRule="exact"/>
      <w:jc w:val="both"/>
    </w:pPr>
  </w:style>
  <w:style w:type="paragraph" w:customStyle="1" w:styleId="Style9">
    <w:name w:val="Style9"/>
    <w:basedOn w:val="Normalny"/>
    <w:uiPriority w:val="99"/>
    <w:pPr>
      <w:spacing w:line="238" w:lineRule="exact"/>
      <w:ind w:firstLine="288"/>
      <w:jc w:val="both"/>
    </w:pPr>
  </w:style>
  <w:style w:type="paragraph" w:customStyle="1" w:styleId="Style10">
    <w:name w:val="Style10"/>
    <w:basedOn w:val="Normalny"/>
    <w:uiPriority w:val="99"/>
    <w:pPr>
      <w:spacing w:line="245" w:lineRule="exact"/>
      <w:ind w:firstLine="288"/>
    </w:pPr>
  </w:style>
  <w:style w:type="paragraph" w:customStyle="1" w:styleId="Style11">
    <w:name w:val="Style11"/>
    <w:basedOn w:val="Normalny"/>
    <w:uiPriority w:val="99"/>
    <w:pPr>
      <w:spacing w:line="238" w:lineRule="exact"/>
    </w:pPr>
  </w:style>
  <w:style w:type="paragraph" w:customStyle="1" w:styleId="Style12">
    <w:name w:val="Style12"/>
    <w:basedOn w:val="Normalny"/>
    <w:uiPriority w:val="99"/>
    <w:pPr>
      <w:spacing w:line="239" w:lineRule="exact"/>
      <w:jc w:val="both"/>
    </w:pPr>
  </w:style>
  <w:style w:type="paragraph" w:customStyle="1" w:styleId="Style13">
    <w:name w:val="Style13"/>
    <w:basedOn w:val="Normalny"/>
    <w:uiPriority w:val="99"/>
    <w:pPr>
      <w:jc w:val="both"/>
    </w:pPr>
  </w:style>
  <w:style w:type="paragraph" w:customStyle="1" w:styleId="Style14">
    <w:name w:val="Style14"/>
    <w:basedOn w:val="Normalny"/>
    <w:uiPriority w:val="99"/>
    <w:pPr>
      <w:spacing w:line="173" w:lineRule="exact"/>
      <w:ind w:hanging="173"/>
      <w:jc w:val="both"/>
    </w:pPr>
  </w:style>
  <w:style w:type="character" w:customStyle="1" w:styleId="FontStyle16">
    <w:name w:val="Font Style16"/>
    <w:uiPriority w:val="99"/>
    <w:rPr>
      <w:rFonts w:ascii="Lucida Sans Unicode" w:hAnsi="Lucida Sans Unicode" w:cs="Lucida Sans Unicode"/>
      <w:spacing w:val="-40"/>
      <w:sz w:val="72"/>
      <w:szCs w:val="72"/>
    </w:rPr>
  </w:style>
  <w:style w:type="character" w:customStyle="1" w:styleId="FontStyle17">
    <w:name w:val="Font Style17"/>
    <w:uiPriority w:val="99"/>
    <w:rPr>
      <w:rFonts w:ascii="Lucida Sans Unicode" w:hAnsi="Lucida Sans Unicode" w:cs="Lucida Sans Unicode"/>
      <w:spacing w:val="-30"/>
      <w:sz w:val="70"/>
      <w:szCs w:val="70"/>
    </w:rPr>
  </w:style>
  <w:style w:type="character" w:customStyle="1" w:styleId="FontStyle18">
    <w:name w:val="Font Style18"/>
    <w:uiPriority w:val="99"/>
    <w:rPr>
      <w:rFonts w:ascii="Calibri" w:hAnsi="Calibri" w:cs="Calibri"/>
      <w:sz w:val="30"/>
      <w:szCs w:val="30"/>
    </w:rPr>
  </w:style>
  <w:style w:type="character" w:customStyle="1" w:styleId="FontStyle19">
    <w:name w:val="Font Style19"/>
    <w:uiPriority w:val="99"/>
    <w:rPr>
      <w:rFonts w:ascii="Candara" w:hAnsi="Candara" w:cs="Candara"/>
      <w:spacing w:val="-10"/>
      <w:sz w:val="24"/>
      <w:szCs w:val="24"/>
    </w:rPr>
  </w:style>
  <w:style w:type="character" w:customStyle="1" w:styleId="FontStyle20">
    <w:name w:val="Font Style20"/>
    <w:uiPriority w:val="99"/>
    <w:rPr>
      <w:rFonts w:ascii="Palatino Linotype" w:hAnsi="Palatino Linotype" w:cs="Palatino Linotype"/>
      <w:i/>
      <w:iCs/>
      <w:sz w:val="18"/>
      <w:szCs w:val="18"/>
    </w:rPr>
  </w:style>
  <w:style w:type="character" w:customStyle="1" w:styleId="FontStyle21">
    <w:name w:val="Font Style21"/>
    <w:uiPriority w:val="99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22">
    <w:name w:val="Font Style22"/>
    <w:uiPriority w:val="99"/>
    <w:rPr>
      <w:rFonts w:ascii="Palatino Linotype" w:hAnsi="Palatino Linotype" w:cs="Palatino Linotype"/>
      <w:b/>
      <w:bCs/>
      <w:i/>
      <w:iCs/>
      <w:spacing w:val="10"/>
      <w:sz w:val="10"/>
      <w:szCs w:val="10"/>
    </w:rPr>
  </w:style>
  <w:style w:type="character" w:customStyle="1" w:styleId="FontStyle23">
    <w:name w:val="Font Style23"/>
    <w:uiPriority w:val="99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uiPriority w:val="99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25">
    <w:name w:val="Font Style25"/>
    <w:uiPriority w:val="99"/>
    <w:rPr>
      <w:rFonts w:ascii="Palatino Linotype" w:hAnsi="Palatino Linotype" w:cs="Palatino Linotype"/>
      <w:sz w:val="18"/>
      <w:szCs w:val="18"/>
    </w:rPr>
  </w:style>
  <w:style w:type="character" w:customStyle="1" w:styleId="FontStyle26">
    <w:name w:val="Font Style26"/>
    <w:uiPriority w:val="99"/>
    <w:rPr>
      <w:rFonts w:ascii="Palatino Linotype" w:hAnsi="Palatino Linotype" w:cs="Palatino Linotype"/>
      <w:b/>
      <w:bCs/>
      <w:sz w:val="10"/>
      <w:szCs w:val="10"/>
    </w:rPr>
  </w:style>
  <w:style w:type="character" w:customStyle="1" w:styleId="FontStyle27">
    <w:name w:val="Font Style27"/>
    <w:uiPriority w:val="99"/>
    <w:rPr>
      <w:rFonts w:ascii="Lucida Sans Unicode" w:hAnsi="Lucida Sans Unicode" w:cs="Lucida Sans Unicode"/>
      <w:b/>
      <w:bCs/>
      <w:i/>
      <w:iCs/>
      <w:sz w:val="10"/>
      <w:szCs w:val="10"/>
    </w:rPr>
  </w:style>
  <w:style w:type="character" w:customStyle="1" w:styleId="FontStyle28">
    <w:name w:val="Font Style28"/>
    <w:uiPriority w:val="99"/>
    <w:rPr>
      <w:rFonts w:ascii="Lucida Sans Unicode" w:hAnsi="Lucida Sans Unicode" w:cs="Lucida Sans Unicode"/>
      <w:spacing w:val="-10"/>
      <w:sz w:val="12"/>
      <w:szCs w:val="12"/>
    </w:rPr>
  </w:style>
  <w:style w:type="character" w:customStyle="1" w:styleId="FontStyle29">
    <w:name w:val="Font Style29"/>
    <w:uiPriority w:val="99"/>
    <w:rPr>
      <w:rFonts w:ascii="Candara" w:hAnsi="Candara" w:cs="Candara"/>
      <w:b/>
      <w:bCs/>
      <w:smallCaps/>
      <w:sz w:val="14"/>
      <w:szCs w:val="14"/>
    </w:rPr>
  </w:style>
  <w:style w:type="character" w:customStyle="1" w:styleId="FontStyle30">
    <w:name w:val="Font Style30"/>
    <w:uiPriority w:val="99"/>
    <w:rPr>
      <w:rFonts w:ascii="Candara" w:hAnsi="Candara" w:cs="Candara"/>
      <w:b/>
      <w:bCs/>
      <w:i/>
      <w:iCs/>
      <w:sz w:val="18"/>
      <w:szCs w:val="18"/>
    </w:rPr>
  </w:style>
  <w:style w:type="character" w:customStyle="1" w:styleId="FontStyle31">
    <w:name w:val="Font Style31"/>
    <w:uiPriority w:val="99"/>
    <w:rPr>
      <w:rFonts w:ascii="Lucida Sans Unicode" w:hAnsi="Lucida Sans Unicode" w:cs="Lucida Sans Unicode"/>
      <w:i/>
      <w:iCs/>
      <w:sz w:val="12"/>
      <w:szCs w:val="12"/>
    </w:rPr>
  </w:style>
  <w:style w:type="character" w:customStyle="1" w:styleId="FontStyle32">
    <w:name w:val="Font Style32"/>
    <w:uiPriority w:val="99"/>
    <w:rPr>
      <w:rFonts w:ascii="Lucida Sans Unicode" w:hAnsi="Lucida Sans Unicode" w:cs="Lucida Sans Unicode"/>
      <w:b/>
      <w:bCs/>
      <w:spacing w:val="-10"/>
      <w:sz w:val="12"/>
      <w:szCs w:val="12"/>
    </w:rPr>
  </w:style>
  <w:style w:type="character" w:customStyle="1" w:styleId="FontStyle33">
    <w:name w:val="Font Style33"/>
    <w:uiPriority w:val="99"/>
    <w:rPr>
      <w:rFonts w:ascii="Palatino Linotype" w:hAnsi="Palatino Linotype" w:cs="Palatino Linotype"/>
      <w:sz w:val="14"/>
      <w:szCs w:val="14"/>
    </w:rPr>
  </w:style>
  <w:style w:type="character" w:styleId="Hipercze">
    <w:name w:val="Hyperlink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2292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2011-11-22 09;48;57</vt:lpstr>
    </vt:vector>
  </TitlesOfParts>
  <Company/>
  <LinksUpToDate>false</LinksUpToDate>
  <CharactersWithSpaces>16013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2011-11-22 09;48;57</dc:title>
  <dc:subject>Created PDF</dc:subject>
  <dc:creator>Falkowski</dc:creator>
  <cp:lastModifiedBy>Falkowski</cp:lastModifiedBy>
  <cp:revision>2</cp:revision>
  <dcterms:created xsi:type="dcterms:W3CDTF">2011-11-22T08:51:00Z</dcterms:created>
  <dcterms:modified xsi:type="dcterms:W3CDTF">2011-11-22T12:10:00Z</dcterms:modified>
</cp:coreProperties>
</file>